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0F5A" w14:textId="5DC94E69" w:rsidR="0027641D" w:rsidRPr="00B96634" w:rsidRDefault="00D0601A" w:rsidP="002764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A705" wp14:editId="26EAF3C9">
                <wp:simplePos x="0" y="0"/>
                <wp:positionH relativeFrom="column">
                  <wp:posOffset>-683495</wp:posOffset>
                </wp:positionH>
                <wp:positionV relativeFrom="paragraph">
                  <wp:posOffset>-1785560</wp:posOffset>
                </wp:positionV>
                <wp:extent cx="359410" cy="18027650"/>
                <wp:effectExtent l="0" t="0" r="254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80276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230CA" id="Rectangle 3" o:spid="_x0000_s1026" style="position:absolute;margin-left:-53.8pt;margin-top:-140.6pt;width:28.3pt;height:14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" fillcolor="#9bbb59" stroked="f" strokeweight="2pt"/>
            </w:pict>
          </mc:Fallback>
        </mc:AlternateContent>
      </w:r>
    </w:p>
    <w:p w14:paraId="061CA772" w14:textId="3E6D6B2E" w:rsidR="00816DE3" w:rsidRPr="00B96634" w:rsidRDefault="00816DE3" w:rsidP="00816DE3">
      <w:pPr>
        <w:keepNext/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9663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WYMAGANIA W ZAKRESIE BEZPIECZEŃSTWA I HIGIENY PRACY</w:t>
      </w:r>
    </w:p>
    <w:p w14:paraId="1450794A" w14:textId="005BD364" w:rsidR="00816DE3" w:rsidRPr="00B96634" w:rsidRDefault="00816DE3" w:rsidP="00816D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wykonywa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realizowane w ramach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1C8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/ współpracy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zapewniający bezpieczne i higieniczne warunki pracy. Niniejsze wymagania 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i higieny pracy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wszystkich osób zatrudnionych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Dostawcę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/ współpracy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wykonujących pracę na rzecz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stosunku pracy albo umowy cywilnoprawnej. </w:t>
      </w:r>
      <w:r w:rsidRPr="00883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każdym razem, gdy w niniejszych wymaganiach jest mowa o terenie budowy, należy przez to rozumieć teren budowy prowadzonej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Odbiorcę</w:t>
      </w:r>
      <w:r w:rsidRPr="00883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1C8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31C81">
        <w:rPr>
          <w:rFonts w:ascii="Times New Roman" w:eastAsia="Times New Roman" w:hAnsi="Times New Roman" w:cs="Times New Roman"/>
          <w:sz w:val="24"/>
          <w:szCs w:val="24"/>
          <w:lang w:eastAsia="pl-PL"/>
        </w:rPr>
        <w:t>Skanska</w:t>
      </w:r>
      <w:proofErr w:type="spellEnd"/>
      <w:r w:rsidRPr="00731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S.A.)</w:t>
      </w:r>
      <w:r w:rsidRPr="00592168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Pr="00883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teren każdej jednostki organizacyjnej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Odbiorcy,</w:t>
      </w:r>
      <w:r w:rsidRPr="00883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niezależnie od odległości od terenu budowy i rodzaju prowadzonej tam działalności.</w:t>
      </w:r>
    </w:p>
    <w:p w14:paraId="6E49BA30" w14:textId="77777777" w:rsidR="00816DE3" w:rsidRPr="00B96634" w:rsidRDefault="00816DE3" w:rsidP="00816D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8A705" w14:textId="77777777" w:rsidR="00816DE3" w:rsidRPr="00B96634" w:rsidRDefault="00816DE3" w:rsidP="00816D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Dostawca</w:t>
      </w: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jest zobowiązany: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AC2DBA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Przestrzegać przepisów i zasad bezpieczeństwa i higieny pracy, przepisów o ruchu drogowym przepisów o ubezpieczeniu OC oraz zasad BHP wdrożonych na terenie budowy lub na terenie jednostki organizacyjnej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631A47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Wykorzystywać wyłącznie sprawne pojazdy, maszyny, urządzenia i sprzęt niezbędn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robót, spełniający wymagania przepisów i norm bezpieczeństwa oraz posiadający pełne wyposażen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i ubezpieczenie OC. Dostawca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udostępnić na żądanie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dokumentację potwierdzającą sprawność i bezpieczeństwo eksploatowanych pojazdów, urządzeń, maszyn oraz instalacji użytkowanych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/ współpracy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4F3EA3D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Zatrudniać do wykonywania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współpracy 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osoby posiadające odpowiednie, wymagane przepisami kwalifikacje zawodowe i uprawnienia, aktualne orzeczenia lekarskie</w:t>
      </w:r>
      <w:r w:rsidR="006470D4"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skierowania na badania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przeszkolenie w zakresie BHP.</w:t>
      </w:r>
    </w:p>
    <w:p w14:paraId="0C6DF4D7" w14:textId="77777777" w:rsidR="00816DE3" w:rsidRPr="009C6447" w:rsidRDefault="00816DE3" w:rsidP="00816DE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Widocznie oznakować pojazdy tabliczką informacyjną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wg wzoru Odbiorcy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684F0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właściwy stan (czytelność) nr rejestracyjnego pojazdu, maszyny, sprzętu.</w:t>
      </w:r>
    </w:p>
    <w:p w14:paraId="1F36EB2B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na terenie budowy ostrzegawcze lampy błyskowe barwy żółtej, widoczne z każdej strony z odległości min. 500 m oraz akustyczne sygnalizatory cofania.</w:t>
      </w:r>
    </w:p>
    <w:p w14:paraId="18E88D64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Utrzymywać pojazdy, maszyny i urządzenia w czystości oraz usuwać wszelkie zabrudzenia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pows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tałe w wyniku realizacji Umowy dostawy / współpracy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2C84F4B8" w14:textId="77777777" w:rsidR="00816DE3" w:rsidRPr="00B96634" w:rsidRDefault="00816DE3" w:rsidP="00816DE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Pojazdy i maszyny wyposażyć w: gaśnicę, apteczkę pierwszej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AD03F3" w14:textId="77777777" w:rsidR="00816DE3" w:rsidRPr="00FF4BA1" w:rsidRDefault="00816DE3" w:rsidP="00816DE3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Wyposażyć pracowników w środki ochrony indywidualnej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egzekwować ich stosowanie</w:t>
      </w:r>
      <w:r>
        <w:t xml:space="preserve">: </w:t>
      </w:r>
      <w:r w:rsidRPr="0025594A">
        <w:rPr>
          <w:rFonts w:ascii="Times New Roman" w:eastAsia="Times New Roman" w:hAnsi="Times New Roman" w:cs="Times New Roman"/>
          <w:sz w:val="24"/>
          <w:szCs w:val="24"/>
          <w:lang w:eastAsia="pl-PL"/>
        </w:rPr>
        <w:t>hełm ochronny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paskiem podbródkowym (zalecany pasek 3- lub 4-punktowy), </w:t>
      </w:r>
      <w:r w:rsidRPr="0025594A">
        <w:rPr>
          <w:rFonts w:ascii="Times New Roman" w:eastAsia="Times New Roman" w:hAnsi="Times New Roman" w:cs="Times New Roman"/>
          <w:sz w:val="24"/>
          <w:szCs w:val="24"/>
          <w:lang w:eastAsia="pl-PL"/>
        </w:rPr>
        <w:t>okulary ochronne spełniające wymagania 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reślone dla 1 klasy optycznej, </w:t>
      </w:r>
      <w:r w:rsidR="008A33F6">
        <w:rPr>
          <w:rFonts w:ascii="Times New Roman" w:eastAsia="Times New Roman" w:hAnsi="Times New Roman" w:cs="Times New Roman"/>
          <w:sz w:val="24"/>
          <w:szCs w:val="24"/>
          <w:lang w:eastAsia="pl-PL"/>
        </w:rPr>
        <w:t>rękawice ochronne</w:t>
      </w:r>
      <w:r w:rsidR="00BE1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AD3">
        <w:rPr>
          <w:rFonts w:ascii="Times New Roman" w:hAnsi="Times New Roman" w:cs="Times New Roman"/>
        </w:rPr>
        <w:t>spełniające wymagania min. 2 kategorii ochronnej</w:t>
      </w:r>
      <w:r w:rsidR="008A33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5594A">
        <w:rPr>
          <w:rFonts w:ascii="Times New Roman" w:eastAsia="Times New Roman" w:hAnsi="Times New Roman" w:cs="Times New Roman"/>
          <w:sz w:val="24"/>
          <w:szCs w:val="24"/>
          <w:lang w:eastAsia="pl-PL"/>
        </w:rPr>
        <w:t>obuwie ochronne</w:t>
      </w:r>
      <w:r w:rsidR="00BE1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AD3">
        <w:rPr>
          <w:rFonts w:ascii="Times New Roman" w:hAnsi="Times New Roman" w:cs="Times New Roman"/>
        </w:rPr>
        <w:t>spełniające wymagania określone dla kategorii S3</w:t>
      </w:r>
      <w:r w:rsidR="00720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208C8" w:rsidRPr="007321A1">
        <w:rPr>
          <w:rFonts w:ascii="Times New Roman" w:hAnsi="Times New Roman" w:cs="Times New Roman"/>
        </w:rPr>
        <w:t>odzież roboczą, kamizelkę o</w:t>
      </w:r>
      <w:r w:rsidR="007208C8">
        <w:rPr>
          <w:rFonts w:ascii="Times New Roman" w:hAnsi="Times New Roman" w:cs="Times New Roman"/>
        </w:rPr>
        <w:t>strzegawczą</w:t>
      </w:r>
      <w:r w:rsidR="007208C8" w:rsidRPr="007321A1">
        <w:rPr>
          <w:rFonts w:ascii="Times New Roman" w:hAnsi="Times New Roman" w:cs="Times New Roman"/>
        </w:rPr>
        <w:t xml:space="preserve"> lub odzież oc</w:t>
      </w:r>
      <w:r w:rsidR="00FE1B9D">
        <w:rPr>
          <w:rFonts w:ascii="Times New Roman" w:hAnsi="Times New Roman" w:cs="Times New Roman"/>
        </w:rPr>
        <w:t xml:space="preserve">hronną spełniającą wymagania </w:t>
      </w:r>
      <w:r w:rsidR="007208C8">
        <w:rPr>
          <w:rFonts w:ascii="Times New Roman" w:hAnsi="Times New Roman" w:cs="Times New Roman"/>
        </w:rPr>
        <w:t>min.</w:t>
      </w:r>
      <w:r w:rsidR="007208C8" w:rsidRPr="007321A1">
        <w:rPr>
          <w:rFonts w:ascii="Times New Roman" w:hAnsi="Times New Roman" w:cs="Times New Roman"/>
        </w:rPr>
        <w:t xml:space="preserve"> 2 k</w:t>
      </w:r>
      <w:r w:rsidR="007208C8">
        <w:rPr>
          <w:rFonts w:ascii="Times New Roman" w:hAnsi="Times New Roman" w:cs="Times New Roman"/>
        </w:rPr>
        <w:t>ategorii</w:t>
      </w:r>
      <w:r w:rsidR="007208C8" w:rsidRPr="007321A1">
        <w:rPr>
          <w:rFonts w:ascii="Times New Roman" w:hAnsi="Times New Roman" w:cs="Times New Roman"/>
        </w:rPr>
        <w:t xml:space="preserve"> </w:t>
      </w:r>
      <w:r w:rsidR="007208C8">
        <w:rPr>
          <w:rFonts w:ascii="Times New Roman" w:hAnsi="Times New Roman" w:cs="Times New Roman"/>
        </w:rPr>
        <w:t xml:space="preserve">widzialności </w:t>
      </w:r>
      <w:r w:rsidRPr="00FF4BA1">
        <w:rPr>
          <w:rFonts w:ascii="Times New Roman" w:eastAsia="Times New Roman" w:hAnsi="Times New Roman" w:cs="Times New Roman"/>
          <w:sz w:val="24"/>
          <w:szCs w:val="24"/>
          <w:lang w:eastAsia="pl-PL"/>
        </w:rPr>
        <w:t>– noszone obowiązkowo przez cały czas przebywania poza kabiną na terenie budowy oraz inne środki ochrony zgodne z oceną ryzyka zawodowego dla danych czynności.</w:t>
      </w:r>
    </w:p>
    <w:p w14:paraId="1F7D313C" w14:textId="77777777" w:rsidR="00816DE3" w:rsidRPr="00B96634" w:rsidRDefault="00816DE3" w:rsidP="00816DE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wjazdem na teren budowy zgłosić wszystkich pracowników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osoby wskazanej przez Kierownika Budowy,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odbycia szkolenia informacyjnego i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pozwoleni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poruszanie się po terenie budowy.</w:t>
      </w:r>
    </w:p>
    <w:p w14:paraId="20D687DE" w14:textId="5013C098" w:rsidR="00816DE3" w:rsidRPr="00B96634" w:rsidRDefault="00D0601A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10FAD" wp14:editId="3EE4D942">
                <wp:simplePos x="0" y="0"/>
                <wp:positionH relativeFrom="column">
                  <wp:posOffset>-676890</wp:posOffset>
                </wp:positionH>
                <wp:positionV relativeFrom="paragraph">
                  <wp:posOffset>-1764225</wp:posOffset>
                </wp:positionV>
                <wp:extent cx="359410" cy="19834850"/>
                <wp:effectExtent l="0" t="0" r="254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98348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798C2" id="Rectangle 3" o:spid="_x0000_s1026" style="position:absolute;margin-left:-53.3pt;margin-top:-138.9pt;width:28.3pt;height:156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" fillcolor="#9bbb59" stroked="f" strokeweight="2pt"/>
            </w:pict>
          </mc:Fallback>
        </mc:AlternateContent>
      </w:r>
      <w:r w:rsidR="00816DE3"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Rozładunek i załadunek prowadzić jedynie we wskazanym miejscu oraz wyznaczonym czasie</w:t>
      </w:r>
      <w:r w:rsidR="00816DE3">
        <w:rPr>
          <w:rFonts w:ascii="Times New Roman" w:eastAsia="Times New Roman" w:hAnsi="Times New Roman" w:cs="Times New Roman"/>
          <w:sz w:val="24"/>
          <w:szCs w:val="24"/>
          <w:lang w:eastAsia="pl-PL"/>
        </w:rPr>
        <w:t>, po konsultacji z nadzorem Odbiorcy</w:t>
      </w:r>
      <w:r w:rsidR="00816DE3"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27048C" w14:textId="7ECBC303" w:rsidR="00816DE3" w:rsidRPr="00B96634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Skuteczne zabezpieczyć ładunek przed przemieszczeniem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warunków na terenie budowy.</w:t>
      </w:r>
    </w:p>
    <w:p w14:paraId="30E651D7" w14:textId="49E0CC8B" w:rsidR="00816DE3" w:rsidRPr="00B96634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zgłaszać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incydenty, zdarzenia wypadkowe, potencjalnie wypadkowe oraz zagrożenia dla zdrowia i życia zaistniałe na budowie lub w związku z jej realizacją.</w:t>
      </w:r>
    </w:p>
    <w:p w14:paraId="0EDE7CED" w14:textId="77777777" w:rsidR="00816DE3" w:rsidRPr="00B96634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Przeprowadzić postępowanie powypadkowe w sytuacji zaistnienia wypadku pracownika oraz umożliwić obecność przedstawiciela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postępowania powypadkowego, a także udostępnić mu dokumentację powypadkową.</w:t>
      </w:r>
    </w:p>
    <w:p w14:paraId="086B3F15" w14:textId="77777777" w:rsidR="00816DE3" w:rsidRPr="00B96634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Właściwie oznakować przedmiot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 dostawy / współpracy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przypadku, gdy stanowi on lub może stanowić zagrożenie dla zdrowia lub życia.</w:t>
      </w:r>
    </w:p>
    <w:p w14:paraId="155FB7D6" w14:textId="77777777" w:rsidR="00816DE3" w:rsidRPr="00B96634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stosowne zezwolenia administracyjne, dotyczące transportu (w tym towarów niebezpiecznych, zgodne z ADR).</w:t>
      </w:r>
    </w:p>
    <w:p w14:paraId="141C50DB" w14:textId="77777777" w:rsidR="00816DE3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Trwale i wyraźne oznakować, pojazdy, maszyny, urządzenia, oraz instalacje ustalonymi parametrami, takimi jak dopuszczalny udźwig, masa własna, nośność, zasięg, ciśnienie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temperatura.</w:t>
      </w:r>
    </w:p>
    <w:p w14:paraId="1D56994F" w14:textId="77777777" w:rsidR="00816DE3" w:rsidRPr="00B21E8C" w:rsidRDefault="00816DE3" w:rsidP="00816DE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Okazać do wglądu Odbiorcy</w:t>
      </w:r>
      <w:r w:rsidRPr="00B21E8C">
        <w:rPr>
          <w:rFonts w:ascii="Times New Roman" w:eastAsia="Times New Roman" w:hAnsi="Times New Roman" w:cs="Times New Roman"/>
          <w:sz w:val="24"/>
          <w:szCs w:val="24"/>
          <w:lang w:eastAsia="pl-PL"/>
        </w:rPr>
        <w:t>, aktualną decyzję Urzędu Dozoru Technicznego, o dopuszczeniu do eksploatacji oraz atesty użytkowanego osprzętu (jeśli są wymagane), w przypadku użytkowania sprzętu podlegającego dozorowi technicznemu.</w:t>
      </w:r>
    </w:p>
    <w:p w14:paraId="1E442492" w14:textId="77777777" w:rsidR="00816DE3" w:rsidRPr="003C24BE" w:rsidRDefault="00816DE3" w:rsidP="00816DE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3BC9B5" w14:textId="77777777" w:rsidR="00816DE3" w:rsidRPr="00B96634" w:rsidRDefault="00816DE3" w:rsidP="00816DE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Zabrania się: </w:t>
      </w:r>
    </w:p>
    <w:p w14:paraId="0BB60856" w14:textId="77777777" w:rsidR="00816DE3" w:rsidRPr="00B96634" w:rsidRDefault="00816DE3" w:rsidP="00816D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Pozostawiania pojazdów, maszyn, urządzeń i sprzętu z włączonym silnikiem.</w:t>
      </w:r>
    </w:p>
    <w:p w14:paraId="616A8E14" w14:textId="77777777" w:rsidR="00816DE3" w:rsidRPr="00B96634" w:rsidRDefault="00816DE3" w:rsidP="00816D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jazdy,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czynności operacyjnych, wykonywania robót.</w:t>
      </w:r>
    </w:p>
    <w:p w14:paraId="4FD97001" w14:textId="77777777" w:rsidR="00816DE3" w:rsidRPr="00B96634" w:rsidRDefault="00816DE3" w:rsidP="00816D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Mycia pojazdów, maszyn, urządzeń i instalacji poza wyznaczonymi miejscami.</w:t>
      </w:r>
    </w:p>
    <w:p w14:paraId="63AAAEED" w14:textId="77777777" w:rsidR="00816DE3" w:rsidRPr="00B96634" w:rsidRDefault="00816DE3" w:rsidP="00816D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Tankowania pojazdów, maszyn, urządzeń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poza wyznaczonymi miejscami.</w:t>
      </w:r>
    </w:p>
    <w:p w14:paraId="2605AEC3" w14:textId="77777777" w:rsidR="00816DE3" w:rsidRPr="00B96634" w:rsidRDefault="00816DE3" w:rsidP="00816D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>Jazdy z podniesioną skrzynią ładunkową.</w:t>
      </w:r>
    </w:p>
    <w:p w14:paraId="430E4190" w14:textId="77777777" w:rsidR="00816DE3" w:rsidRPr="00B96634" w:rsidRDefault="00816DE3" w:rsidP="00816DE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Zatrzymywania się i postoju poza wyznaczonymi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Odbiorcę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miejscami.</w:t>
      </w:r>
    </w:p>
    <w:p w14:paraId="14F5F92C" w14:textId="77777777" w:rsidR="00816DE3" w:rsidRDefault="00816DE3" w:rsidP="00816DE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awarii poza wyznaczonymi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Odbiorcę</w:t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miejscami i bez jego zgody.</w:t>
      </w:r>
    </w:p>
    <w:p w14:paraId="3B64C7E1" w14:textId="77777777" w:rsidR="00816DE3" w:rsidRDefault="00816DE3" w:rsidP="00816DE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Przewożenia osób w skrzyniach ładunkowych i w miejscach do tego nieprzeznaczonych (w tym w kabinie, jeżeli nie ma wystarczającej ilości miejsc siedzących).</w:t>
      </w:r>
    </w:p>
    <w:p w14:paraId="2454D3BD" w14:textId="77777777" w:rsidR="00816DE3" w:rsidRDefault="00816DE3" w:rsidP="00816DE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Przekraczania uzgodnionej wcześniej, dozwolonej na budowie prędkości.</w:t>
      </w:r>
    </w:p>
    <w:p w14:paraId="654BBAB2" w14:textId="77777777" w:rsidR="00816DE3" w:rsidRDefault="00816DE3" w:rsidP="00816DE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E8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Rozpoczynania rozładunku/załadunku zanim wygrodzona zostanie strefa niebezpieczna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4631FB" w14:textId="77777777" w:rsidR="00816DE3" w:rsidRPr="00D81F09" w:rsidRDefault="00816DE3" w:rsidP="00816DE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prac załadunkowych i rozładunkowych przy wykorzystaniu dodatkowego sprzętu zmechanizowanego bez uzyskania pisemnego pozwolenia ze strony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</w:t>
      </w:r>
      <w:r w:rsidRPr="00581F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F83291" w14:textId="77777777" w:rsidR="00816DE3" w:rsidRPr="00B96634" w:rsidRDefault="00816DE3" w:rsidP="00816DE3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8A9FD" w14:textId="77777777" w:rsidR="00816DE3" w:rsidRPr="00B96634" w:rsidRDefault="00816DE3" w:rsidP="00816DE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stosowanie się do przepisów i zasad BHP oraz powyższych wymagań będzie skutkować prawem do nałożenia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Odbiorcę</w:t>
      </w: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kary finansowej w wysokości </w:t>
      </w:r>
      <w:r w:rsidRPr="00255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1000 zł</w:t>
      </w: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każde uchybienie oraz do obciążenia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Dostawcy</w:t>
      </w:r>
      <w:r w:rsidRPr="00B96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kosztami pokrycia wszelkich strat spowodowanych jego działalnością.</w:t>
      </w:r>
    </w:p>
    <w:p w14:paraId="735E030F" w14:textId="77777777" w:rsidR="00B72F39" w:rsidRPr="00B96634" w:rsidRDefault="00B72F39" w:rsidP="00816D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A84078" w14:textId="77777777" w:rsidR="00816DE3" w:rsidRPr="00B96634" w:rsidRDefault="00816DE3" w:rsidP="00816D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E3CB1" w14:textId="77777777" w:rsidR="0027641D" w:rsidRPr="004B55A6" w:rsidRDefault="00816DE3" w:rsidP="00C47A6E">
      <w:pPr>
        <w:spacing w:after="0"/>
        <w:outlineLvl w:val="0"/>
        <w:rPr>
          <w:b/>
        </w:rPr>
      </w:pP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B9663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</w:p>
    <w:sectPr w:rsidR="0027641D" w:rsidRPr="004B55A6" w:rsidSect="00610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418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8F237" w14:textId="77777777" w:rsidR="0037170C" w:rsidRDefault="0037170C" w:rsidP="0027641D">
      <w:pPr>
        <w:spacing w:after="0" w:line="240" w:lineRule="auto"/>
      </w:pPr>
      <w:r>
        <w:separator/>
      </w:r>
    </w:p>
  </w:endnote>
  <w:endnote w:type="continuationSeparator" w:id="0">
    <w:p w14:paraId="60F122C9" w14:textId="77777777" w:rsidR="0037170C" w:rsidRDefault="0037170C" w:rsidP="0027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C8D3" w14:textId="77777777" w:rsidR="001019BA" w:rsidRDefault="001019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AA3C" w14:textId="77777777" w:rsidR="001019BA" w:rsidRDefault="001019BA" w:rsidP="001019BA">
    <w:pPr>
      <w:pStyle w:val="Nagwek"/>
      <w:rPr>
        <w:rFonts w:ascii="Arial" w:hAnsi="Arial" w:cs="Arial"/>
        <w:sz w:val="20"/>
        <w:szCs w:val="20"/>
        <w:lang w:val="en-US"/>
      </w:rPr>
    </w:pPr>
    <w:r w:rsidRPr="003D1293">
      <w:rPr>
        <w:rFonts w:ascii="Arial" w:hAnsi="Arial" w:cs="Arial"/>
        <w:sz w:val="20"/>
        <w:szCs w:val="20"/>
        <w:lang w:val="en-US"/>
      </w:rPr>
      <w:t>L_PRO_15_EOP</w:t>
    </w:r>
    <w:r>
      <w:rPr>
        <w:rFonts w:ascii="Arial" w:hAnsi="Arial" w:cs="Arial"/>
        <w:sz w:val="20"/>
        <w:szCs w:val="20"/>
        <w:lang w:val="en-US"/>
      </w:rPr>
      <w:t>-</w:t>
    </w:r>
    <w:r w:rsidRPr="003D1293">
      <w:rPr>
        <w:rFonts w:ascii="Arial" w:hAnsi="Arial" w:cs="Arial"/>
        <w:sz w:val="20"/>
        <w:szCs w:val="20"/>
        <w:lang w:val="en-US"/>
      </w:rPr>
      <w:t>ZAL_10.2</w:t>
    </w:r>
    <w:r w:rsidRPr="003D1293">
      <w:rPr>
        <w:rFonts w:ascii="Arial" w:hAnsi="Arial" w:cs="Arial"/>
        <w:sz w:val="20"/>
        <w:szCs w:val="20"/>
        <w:lang w:val="en-US"/>
      </w:rPr>
      <w:tab/>
    </w:r>
    <w:r w:rsidRPr="003D1293">
      <w:rPr>
        <w:rFonts w:ascii="Arial" w:hAnsi="Arial" w:cs="Arial"/>
        <w:sz w:val="20"/>
        <w:szCs w:val="20"/>
        <w:lang w:val="en-US"/>
      </w:rPr>
      <w:tab/>
    </w:r>
    <w:proofErr w:type="spellStart"/>
    <w:r w:rsidRPr="003D1293">
      <w:rPr>
        <w:rFonts w:ascii="Arial" w:hAnsi="Arial" w:cs="Arial"/>
        <w:sz w:val="20"/>
        <w:szCs w:val="20"/>
        <w:lang w:val="en-US"/>
      </w:rPr>
      <w:t>Wersja</w:t>
    </w:r>
    <w:proofErr w:type="spellEnd"/>
    <w:r w:rsidRPr="003D1293">
      <w:rPr>
        <w:rFonts w:ascii="Arial" w:hAnsi="Arial" w:cs="Arial"/>
        <w:sz w:val="20"/>
        <w:szCs w:val="20"/>
        <w:lang w:val="en-US"/>
      </w:rPr>
      <w:t xml:space="preserve">: </w:t>
    </w:r>
    <w:r>
      <w:rPr>
        <w:rFonts w:ascii="Arial" w:hAnsi="Arial" w:cs="Arial"/>
        <w:sz w:val="20"/>
        <w:szCs w:val="20"/>
        <w:lang w:val="en-US"/>
      </w:rPr>
      <w:t>1.0</w:t>
    </w:r>
  </w:p>
  <w:p w14:paraId="02A56D51" w14:textId="77777777" w:rsidR="001019BA" w:rsidRPr="001019BA" w:rsidRDefault="001019BA">
    <w:pPr>
      <w:pStyle w:val="Stopka"/>
      <w:rPr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A583" w14:textId="77777777" w:rsidR="001019BA" w:rsidRDefault="00101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7E3EE" w14:textId="77777777" w:rsidR="0037170C" w:rsidRDefault="0037170C" w:rsidP="0027641D">
      <w:pPr>
        <w:spacing w:after="0" w:line="240" w:lineRule="auto"/>
      </w:pPr>
      <w:r>
        <w:separator/>
      </w:r>
    </w:p>
  </w:footnote>
  <w:footnote w:type="continuationSeparator" w:id="0">
    <w:p w14:paraId="4CCFE45F" w14:textId="77777777" w:rsidR="0037170C" w:rsidRDefault="0037170C" w:rsidP="0027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7D3E" w14:textId="77777777" w:rsidR="001019BA" w:rsidRDefault="001019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A47F" w14:textId="21134276" w:rsidR="003D1293" w:rsidRPr="002337EC" w:rsidRDefault="003D1293" w:rsidP="001019B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F29B" w14:textId="52B13594" w:rsidR="00610CB3" w:rsidRDefault="00610CB3">
    <w:pPr>
      <w:pStyle w:val="Nagwek"/>
      <w:rPr>
        <w:rFonts w:ascii="Arial" w:hAnsi="Arial" w:cs="Arial"/>
        <w:sz w:val="20"/>
        <w:szCs w:val="20"/>
        <w:lang w:val="en-US"/>
      </w:rPr>
    </w:pPr>
    <w:r w:rsidRPr="00D0601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-711835</wp:posOffset>
          </wp:positionH>
          <wp:positionV relativeFrom="paragraph">
            <wp:posOffset>-76454</wp:posOffset>
          </wp:positionV>
          <wp:extent cx="7540467" cy="2627940"/>
          <wp:effectExtent l="0" t="0" r="3810" b="127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s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67" cy="262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601A" w:rsidRPr="003D1293">
      <w:rPr>
        <w:rFonts w:ascii="Arial" w:hAnsi="Arial" w:cs="Arial"/>
        <w:sz w:val="20"/>
        <w:szCs w:val="20"/>
        <w:lang w:val="en-US"/>
      </w:rPr>
      <w:t xml:space="preserve"> </w:t>
    </w:r>
    <w:bookmarkStart w:id="1" w:name="_Hlk14168703"/>
    <w:r w:rsidR="00D0601A" w:rsidRPr="003D1293">
      <w:rPr>
        <w:rFonts w:ascii="Arial" w:hAnsi="Arial" w:cs="Arial"/>
        <w:sz w:val="20"/>
        <w:szCs w:val="20"/>
        <w:lang w:val="en-US"/>
      </w:rPr>
      <w:t>L_PRO_15_EOP</w:t>
    </w:r>
    <w:r w:rsidR="002337EC">
      <w:rPr>
        <w:rFonts w:ascii="Arial" w:hAnsi="Arial" w:cs="Arial"/>
        <w:sz w:val="20"/>
        <w:szCs w:val="20"/>
        <w:lang w:val="en-US"/>
      </w:rPr>
      <w:t>-</w:t>
    </w:r>
    <w:r w:rsidR="003D1293" w:rsidRPr="003D1293">
      <w:rPr>
        <w:rFonts w:ascii="Arial" w:hAnsi="Arial" w:cs="Arial"/>
        <w:sz w:val="20"/>
        <w:szCs w:val="20"/>
        <w:lang w:val="en-US"/>
      </w:rPr>
      <w:t>ZAL_10.2</w:t>
    </w:r>
    <w:r w:rsidR="003D1293" w:rsidRPr="003D1293">
      <w:rPr>
        <w:rFonts w:ascii="Arial" w:hAnsi="Arial" w:cs="Arial"/>
        <w:sz w:val="20"/>
        <w:szCs w:val="20"/>
        <w:lang w:val="en-US"/>
      </w:rPr>
      <w:tab/>
    </w:r>
    <w:r w:rsidR="003D1293" w:rsidRPr="003D1293">
      <w:rPr>
        <w:rFonts w:ascii="Arial" w:hAnsi="Arial" w:cs="Arial"/>
        <w:sz w:val="20"/>
        <w:szCs w:val="20"/>
        <w:lang w:val="en-US"/>
      </w:rPr>
      <w:tab/>
    </w:r>
    <w:proofErr w:type="spellStart"/>
    <w:r w:rsidR="003D1293" w:rsidRPr="003D1293">
      <w:rPr>
        <w:rFonts w:ascii="Arial" w:hAnsi="Arial" w:cs="Arial"/>
        <w:sz w:val="20"/>
        <w:szCs w:val="20"/>
        <w:lang w:val="en-US"/>
      </w:rPr>
      <w:t>Wersja</w:t>
    </w:r>
    <w:proofErr w:type="spellEnd"/>
    <w:r w:rsidR="003D1293" w:rsidRPr="003D1293">
      <w:rPr>
        <w:rFonts w:ascii="Arial" w:hAnsi="Arial" w:cs="Arial"/>
        <w:sz w:val="20"/>
        <w:szCs w:val="20"/>
        <w:lang w:val="en-US"/>
      </w:rPr>
      <w:t xml:space="preserve">: </w:t>
    </w:r>
    <w:r w:rsidR="003D1293">
      <w:rPr>
        <w:rFonts w:ascii="Arial" w:hAnsi="Arial" w:cs="Arial"/>
        <w:sz w:val="20"/>
        <w:szCs w:val="20"/>
        <w:lang w:val="en-US"/>
      </w:rPr>
      <w:t>1.0</w:t>
    </w:r>
  </w:p>
  <w:bookmarkEnd w:id="1"/>
  <w:p w14:paraId="67E1FAC0" w14:textId="0BF63FF0" w:rsidR="003D1293" w:rsidRPr="001019BA" w:rsidRDefault="003D1293" w:rsidP="001019BA">
    <w:pPr>
      <w:pStyle w:val="Nagwek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ab/>
    </w:r>
  </w:p>
  <w:p w14:paraId="7499F2E8" w14:textId="77777777" w:rsidR="00610CB3" w:rsidRPr="001019BA" w:rsidRDefault="00610CB3">
    <w:pPr>
      <w:pStyle w:val="Nagwek"/>
      <w:rPr>
        <w:lang w:val="en-US"/>
      </w:rPr>
    </w:pPr>
  </w:p>
  <w:p w14:paraId="51089CE0" w14:textId="77777777" w:rsidR="00610CB3" w:rsidRPr="001019BA" w:rsidRDefault="00610CB3">
    <w:pPr>
      <w:pStyle w:val="Nagwek"/>
      <w:rPr>
        <w:lang w:val="en-US"/>
      </w:rPr>
    </w:pPr>
  </w:p>
  <w:p w14:paraId="52771B1C" w14:textId="77777777" w:rsidR="0027641D" w:rsidRPr="001019BA" w:rsidRDefault="0027641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3337B"/>
    <w:multiLevelType w:val="multilevel"/>
    <w:tmpl w:val="9F4254DE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FFA5223"/>
    <w:multiLevelType w:val="multilevel"/>
    <w:tmpl w:val="2388A5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6CE0B47"/>
    <w:multiLevelType w:val="multilevel"/>
    <w:tmpl w:val="743EF9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3" w15:restartNumberingAfterBreak="0">
    <w:nsid w:val="7F704C16"/>
    <w:multiLevelType w:val="multilevel"/>
    <w:tmpl w:val="3C4817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1D"/>
    <w:rsid w:val="001019BA"/>
    <w:rsid w:val="00153810"/>
    <w:rsid w:val="00170C4F"/>
    <w:rsid w:val="001C7D07"/>
    <w:rsid w:val="001F0050"/>
    <w:rsid w:val="002212BC"/>
    <w:rsid w:val="002337EC"/>
    <w:rsid w:val="0027641D"/>
    <w:rsid w:val="0037170C"/>
    <w:rsid w:val="003D1293"/>
    <w:rsid w:val="00480A74"/>
    <w:rsid w:val="004B72DF"/>
    <w:rsid w:val="00610CB3"/>
    <w:rsid w:val="006470D4"/>
    <w:rsid w:val="0065138E"/>
    <w:rsid w:val="006F2450"/>
    <w:rsid w:val="007208C8"/>
    <w:rsid w:val="007529A1"/>
    <w:rsid w:val="007C3A9E"/>
    <w:rsid w:val="00816DE3"/>
    <w:rsid w:val="008A33F6"/>
    <w:rsid w:val="00913526"/>
    <w:rsid w:val="00967408"/>
    <w:rsid w:val="00984C7C"/>
    <w:rsid w:val="00B72F39"/>
    <w:rsid w:val="00BE1AD3"/>
    <w:rsid w:val="00C47A6E"/>
    <w:rsid w:val="00CC2FBD"/>
    <w:rsid w:val="00CF5DD1"/>
    <w:rsid w:val="00D0601A"/>
    <w:rsid w:val="00DD3B61"/>
    <w:rsid w:val="00DF4525"/>
    <w:rsid w:val="00EB4D34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990B9"/>
  <w15:docId w15:val="{E6E273D8-0BC3-46B9-B630-C6F3140B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64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41D"/>
  </w:style>
  <w:style w:type="paragraph" w:styleId="Stopka">
    <w:name w:val="footer"/>
    <w:basedOn w:val="Normalny"/>
    <w:link w:val="StopkaZnak"/>
    <w:uiPriority w:val="99"/>
    <w:unhideWhenUsed/>
    <w:rsid w:val="0027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41D"/>
  </w:style>
  <w:style w:type="paragraph" w:styleId="Tekstdymka">
    <w:name w:val="Balloon Text"/>
    <w:basedOn w:val="Normalny"/>
    <w:link w:val="TekstdymkaZnak"/>
    <w:uiPriority w:val="99"/>
    <w:semiHidden/>
    <w:unhideWhenUsed/>
    <w:rsid w:val="00C4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F70E9CC8240B5BA5AA9C55A5677" ma:contentTypeVersion="2" ma:contentTypeDescription="Create a new document." ma:contentTypeScope="" ma:versionID="ac3eec1ae68f7a653a242dac9a3b8daa">
  <xsd:schema xmlns:xsd="http://www.w3.org/2001/XMLSchema" xmlns:xs="http://www.w3.org/2001/XMLSchema" xmlns:p="http://schemas.microsoft.com/office/2006/metadata/properties" xmlns:ns2="1e0607e6-242b-4c05-822c-b2b4dd45a8a7" targetNamespace="http://schemas.microsoft.com/office/2006/metadata/properties" ma:root="true" ma:fieldsID="f0db5dcbd0c6b741f21afeca07eabb8b" ns2:_="">
    <xsd:import namespace="1e0607e6-242b-4c05-822c-b2b4dd45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07e6-242b-4c05-822c-b2b4dd45a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BAB40-8B9E-4F98-A0D9-EA757BE4831A}">
  <ds:schemaRefs>
    <ds:schemaRef ds:uri="1e0607e6-242b-4c05-822c-b2b4dd45a8a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6F5CB-655F-47F9-935F-8F6AF11B3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607e6-242b-4c05-822c-b2b4dd45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5DA87-383E-401E-B875-C6B5EC052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BHP do umowy dostawy i współpracy</vt:lpstr>
    </vt:vector>
  </TitlesOfParts>
  <Company>Skanska S.A.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BHP do umowy dostawy i współpracy</dc:title>
  <dc:creator>Biernacka, Joanna</dc:creator>
  <cp:keywords/>
  <cp:lastModifiedBy>Kopczewska, Sylwia</cp:lastModifiedBy>
  <cp:revision>9</cp:revision>
  <dcterms:created xsi:type="dcterms:W3CDTF">2019-05-23T09:05:00Z</dcterms:created>
  <dcterms:modified xsi:type="dcterms:W3CDTF">2019-07-16T09:24:00Z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0x0101001A598F70E9CC8240B5BA5AA9C55A5677</vt:lpwstr>
  </property>
  <property fmtid="{D5CDD505-2E9C-101B-9397-08002B2CF9AE}" pid="3" name="TaxKeyword">
    <vt:lpwstr/>
  </property>
  <property fmtid="{D5CDD505-2E9C-101B-9397-08002B2CF9AE}" pid="4" name="NspDocumentCategory">
    <vt:lpwstr>12;#Umowa|f2e441c2-e2a4-4995-9577-c0a187818743</vt:lpwstr>
  </property>
</Properties>
</file>